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61" w:rsidRPr="00AD7E63" w:rsidRDefault="00B22661" w:rsidP="00B22661">
      <w:pPr>
        <w:spacing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ANEXO III</w:t>
      </w:r>
    </w:p>
    <w:p w:rsidR="00B22661" w:rsidRDefault="00B22661" w:rsidP="00B22661">
      <w:pPr>
        <w:spacing w:line="259" w:lineRule="auto"/>
        <w:jc w:val="center"/>
        <w:rPr>
          <w:rFonts w:ascii="Times New Roman" w:eastAsia="Calibri" w:hAnsi="Times New Roman" w:cs="Times New Roman"/>
          <w:b/>
          <w:sz w:val="24"/>
          <w:szCs w:val="24"/>
        </w:rPr>
      </w:pPr>
      <w:r w:rsidRPr="00AD7E63">
        <w:rPr>
          <w:rFonts w:ascii="Times New Roman" w:eastAsia="Calibri" w:hAnsi="Times New Roman" w:cs="Times New Roman"/>
          <w:b/>
          <w:sz w:val="24"/>
          <w:szCs w:val="24"/>
        </w:rPr>
        <w:t>DECLARACIÓN RESPONSABLE SOBRE LOS REQUISITOS DE</w:t>
      </w:r>
      <w:r>
        <w:rPr>
          <w:rFonts w:ascii="Times New Roman" w:eastAsia="Calibri" w:hAnsi="Times New Roman" w:cs="Times New Roman"/>
          <w:b/>
          <w:sz w:val="24"/>
          <w:szCs w:val="24"/>
        </w:rPr>
        <w:t xml:space="preserve"> </w:t>
      </w:r>
      <w:r w:rsidRPr="00AD7E63">
        <w:rPr>
          <w:rFonts w:ascii="Times New Roman" w:eastAsia="Calibri" w:hAnsi="Times New Roman" w:cs="Times New Roman"/>
          <w:b/>
          <w:sz w:val="24"/>
          <w:szCs w:val="24"/>
        </w:rPr>
        <w:t>L</w:t>
      </w:r>
      <w:r>
        <w:rPr>
          <w:rFonts w:ascii="Times New Roman" w:eastAsia="Calibri" w:hAnsi="Times New Roman" w:cs="Times New Roman"/>
          <w:b/>
          <w:sz w:val="24"/>
          <w:szCs w:val="24"/>
        </w:rPr>
        <w:t>A</w:t>
      </w:r>
      <w:r w:rsidRPr="00AD7E6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CONVOCATORIA</w:t>
      </w:r>
    </w:p>
    <w:p w:rsidR="00B22661" w:rsidRDefault="00B22661" w:rsidP="00B22661">
      <w:pPr>
        <w:tabs>
          <w:tab w:val="left" w:leader="underscore" w:pos="6804"/>
          <w:tab w:val="right" w:leader="underscore" w:pos="9639"/>
        </w:tabs>
        <w:spacing w:before="120" w:after="120" w:line="240" w:lineRule="auto"/>
        <w:jc w:val="both"/>
        <w:rPr>
          <w:rFonts w:ascii="Times New Roman" w:eastAsia="Calibri" w:hAnsi="Times New Roman" w:cs="Times New Roman"/>
          <w:sz w:val="24"/>
          <w:szCs w:val="24"/>
        </w:rPr>
      </w:pPr>
    </w:p>
    <w:p w:rsidR="00B22661" w:rsidRDefault="00B22661" w:rsidP="00B22661">
      <w:pPr>
        <w:tabs>
          <w:tab w:val="left" w:leader="underscore" w:pos="6804"/>
          <w:tab w:val="right" w:leader="underscore" w:pos="9639"/>
        </w:tab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D/Dª </w:t>
      </w:r>
      <w:r>
        <w:rPr>
          <w:rFonts w:ascii="Times New Roman" w:eastAsia="Calibri" w:hAnsi="Times New Roman" w:cs="Times New Roman"/>
          <w:sz w:val="24"/>
          <w:szCs w:val="24"/>
        </w:rPr>
        <w:tab/>
        <w:t>DNI</w:t>
      </w:r>
      <w:r>
        <w:rPr>
          <w:rFonts w:ascii="Times New Roman" w:eastAsia="Calibri" w:hAnsi="Times New Roman" w:cs="Times New Roman"/>
          <w:sz w:val="24"/>
          <w:szCs w:val="24"/>
        </w:rPr>
        <w:tab/>
      </w:r>
    </w:p>
    <w:p w:rsidR="00B22661" w:rsidRDefault="00B22661" w:rsidP="00B22661">
      <w:pPr>
        <w:tabs>
          <w:tab w:val="left" w:leader="underscore" w:pos="6804"/>
          <w:tab w:val="right" w:leader="underscore" w:pos="9639"/>
        </w:tab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representante legal, de</w:t>
      </w:r>
      <w:r>
        <w:rPr>
          <w:rFonts w:ascii="Times New Roman" w:eastAsia="Calibri" w:hAnsi="Times New Roman" w:cs="Times New Roman"/>
          <w:sz w:val="24"/>
          <w:szCs w:val="24"/>
        </w:rPr>
        <w:tab/>
        <w:t>CIF</w:t>
      </w:r>
      <w:r>
        <w:rPr>
          <w:rFonts w:ascii="Times New Roman" w:eastAsia="Calibri" w:hAnsi="Times New Roman" w:cs="Times New Roman"/>
          <w:sz w:val="24"/>
          <w:szCs w:val="24"/>
        </w:rPr>
        <w:tab/>
      </w:r>
    </w:p>
    <w:p w:rsidR="00B22661" w:rsidRDefault="00B22661" w:rsidP="00B22661">
      <w:pPr>
        <w:tabs>
          <w:tab w:val="right" w:leader="underscore" w:pos="9639"/>
        </w:tabs>
        <w:spacing w:before="120" w:after="12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con correo electrónico a efectos de notificaciones</w:t>
      </w:r>
      <w:r>
        <w:rPr>
          <w:rFonts w:ascii="Times New Roman" w:eastAsia="Calibri" w:hAnsi="Times New Roman" w:cs="Times New Roman"/>
          <w:sz w:val="24"/>
          <w:szCs w:val="24"/>
        </w:rPr>
        <w:tab/>
      </w:r>
    </w:p>
    <w:p w:rsidR="00B22661" w:rsidRPr="00AD7E63" w:rsidRDefault="00B22661" w:rsidP="00B22661">
      <w:pPr>
        <w:spacing w:line="259" w:lineRule="auto"/>
        <w:rPr>
          <w:rFonts w:ascii="Times New Roman" w:eastAsia="Calibri" w:hAnsi="Times New Roman" w:cs="Times New Roman"/>
          <w:b/>
          <w:sz w:val="24"/>
          <w:szCs w:val="24"/>
        </w:rPr>
      </w:pPr>
    </w:p>
    <w:p w:rsidR="00B22661" w:rsidRPr="00AD7E63" w:rsidRDefault="00B22661" w:rsidP="00B22661">
      <w:pPr>
        <w:spacing w:line="259" w:lineRule="auto"/>
        <w:rPr>
          <w:rFonts w:ascii="Times New Roman" w:eastAsia="Calibri" w:hAnsi="Times New Roman" w:cs="Times New Roman"/>
          <w:b/>
          <w:sz w:val="24"/>
          <w:szCs w:val="24"/>
        </w:rPr>
      </w:pPr>
      <w:r w:rsidRPr="00AD7E63">
        <w:rPr>
          <w:rFonts w:ascii="Times New Roman" w:eastAsia="Calibri" w:hAnsi="Times New Roman" w:cs="Times New Roman"/>
          <w:b/>
          <w:sz w:val="24"/>
          <w:szCs w:val="24"/>
        </w:rPr>
        <w:t xml:space="preserve">DECLARO QUE: </w:t>
      </w:r>
    </w:p>
    <w:p w:rsidR="00B22661" w:rsidRDefault="00B22661" w:rsidP="00B22661">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L</w:t>
      </w:r>
      <w:r w:rsidRPr="00700575">
        <w:rPr>
          <w:rFonts w:ascii="Times New Roman" w:eastAsia="Calibri" w:hAnsi="Times New Roman" w:cs="Times New Roman"/>
          <w:sz w:val="24"/>
          <w:szCs w:val="24"/>
        </w:rPr>
        <w:t>a entidad a la que represento y las personas que la administran o representan, no se hallan incursas en las prohibiciones para obtener la condición de beneficiario o beneficiaria de subvenciones, previstas en el artículo 13, apartados 2 y 3, de la Ley Foral 11/2005, de 9 de noviembre, de Subvenciones.</w:t>
      </w:r>
    </w:p>
    <w:p w:rsidR="00B22661" w:rsidRDefault="00B22661" w:rsidP="00B22661">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La </w:t>
      </w:r>
      <w:r w:rsidRPr="00282BE8">
        <w:rPr>
          <w:rFonts w:ascii="Times New Roman" w:eastAsia="Calibri" w:hAnsi="Times New Roman" w:cs="Times New Roman"/>
          <w:sz w:val="24"/>
          <w:szCs w:val="24"/>
        </w:rPr>
        <w:t>entidad a la que represento</w:t>
      </w:r>
      <w:r>
        <w:rPr>
          <w:rFonts w:ascii="Times New Roman" w:eastAsia="Calibri" w:hAnsi="Times New Roman" w:cs="Times New Roman"/>
          <w:sz w:val="24"/>
          <w:szCs w:val="24"/>
        </w:rPr>
        <w:t xml:space="preserve"> (marcar la casilla que corresponda):</w:t>
      </w:r>
    </w:p>
    <w:p w:rsidR="00B22661" w:rsidRDefault="00B22661" w:rsidP="00B22661">
      <w:pPr>
        <w:spacing w:line="259" w:lineRule="auto"/>
        <w:ind w:left="1416"/>
        <w:jc w:val="both"/>
        <w:rPr>
          <w:rFonts w:ascii="Times New Roman" w:eastAsia="Calibri" w:hAnsi="Times New Roman" w:cs="Times New Roman"/>
          <w:sz w:val="24"/>
          <w:szCs w:val="24"/>
        </w:rPr>
      </w:pPr>
      <w:r w:rsidRPr="00584EEF">
        <w:rPr>
          <w:rFonts w:ascii="Times New Roman" w:eastAsia="Calibri" w:hAnsi="Times New Roman" w:cs="Times New Roman"/>
          <w:sz w:val="24"/>
          <w:szCs w:val="24"/>
        </w:rPr>
        <w:fldChar w:fldCharType="begin">
          <w:ffData>
            <w:name w:val="Casilla1"/>
            <w:enabled/>
            <w:calcOnExit w:val="0"/>
            <w:checkBox>
              <w:sizeAuto/>
              <w:default w:val="0"/>
            </w:checkBox>
          </w:ffData>
        </w:fldChar>
      </w:r>
      <w:r w:rsidRPr="00584EEF">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584EEF">
        <w:rPr>
          <w:rFonts w:ascii="Times New Roman" w:eastAsia="Calibri" w:hAnsi="Times New Roman" w:cs="Times New Roman"/>
          <w:sz w:val="24"/>
          <w:szCs w:val="24"/>
        </w:rPr>
        <w:fldChar w:fldCharType="end"/>
      </w:r>
      <w:r w:rsidRPr="00584EEF">
        <w:rPr>
          <w:rFonts w:ascii="Times New Roman" w:eastAsia="Calibri" w:hAnsi="Times New Roman" w:cs="Times New Roman"/>
          <w:sz w:val="24"/>
          <w:szCs w:val="24"/>
        </w:rPr>
        <w:t xml:space="preserve"> </w:t>
      </w:r>
      <w:r w:rsidRPr="00282BE8">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282BE8">
        <w:rPr>
          <w:rFonts w:ascii="Times New Roman" w:eastAsia="Calibri" w:hAnsi="Times New Roman" w:cs="Times New Roman"/>
          <w:sz w:val="24"/>
          <w:szCs w:val="24"/>
        </w:rPr>
        <w:t>iene</w:t>
      </w:r>
      <w:r>
        <w:rPr>
          <w:rFonts w:ascii="Times New Roman" w:eastAsia="Calibri" w:hAnsi="Times New Roman" w:cs="Times New Roman"/>
          <w:sz w:val="24"/>
          <w:szCs w:val="24"/>
        </w:rPr>
        <w:t xml:space="preserve"> contratada</w:t>
      </w:r>
      <w:r w:rsidRPr="00584EEF">
        <w:t xml:space="preserve"> </w:t>
      </w:r>
      <w:r>
        <w:rPr>
          <w:rFonts w:ascii="Times New Roman" w:eastAsia="Calibri" w:hAnsi="Times New Roman" w:cs="Times New Roman"/>
          <w:sz w:val="24"/>
          <w:szCs w:val="24"/>
        </w:rPr>
        <w:t>a una persona que ejerce funciones de</w:t>
      </w:r>
      <w:r w:rsidRPr="00584EEF">
        <w:rPr>
          <w:rFonts w:ascii="Times New Roman" w:eastAsia="Calibri" w:hAnsi="Times New Roman" w:cs="Times New Roman"/>
          <w:sz w:val="24"/>
          <w:szCs w:val="24"/>
        </w:rPr>
        <w:t xml:space="preserve"> técnica de convivencia intercultural y lucha contra el racismo y la xenofobia</w:t>
      </w:r>
      <w:r>
        <w:rPr>
          <w:rFonts w:ascii="Times New Roman" w:eastAsia="Calibri" w:hAnsi="Times New Roman" w:cs="Times New Roman"/>
          <w:sz w:val="24"/>
          <w:szCs w:val="24"/>
        </w:rPr>
        <w:t xml:space="preserve">. </w:t>
      </w:r>
    </w:p>
    <w:p w:rsidR="00B22661" w:rsidRPr="00247904" w:rsidRDefault="00B22661" w:rsidP="00B22661">
      <w:pPr>
        <w:spacing w:line="259" w:lineRule="auto"/>
        <w:ind w:left="1416"/>
        <w:jc w:val="both"/>
        <w:rPr>
          <w:rFonts w:ascii="Times New Roman" w:eastAsia="Calibri" w:hAnsi="Times New Roman" w:cs="Times New Roman"/>
          <w:sz w:val="24"/>
          <w:szCs w:val="24"/>
        </w:rPr>
      </w:pPr>
      <w:r w:rsidRPr="00584EEF">
        <w:rPr>
          <w:rFonts w:ascii="Times New Roman" w:eastAsia="Calibri" w:hAnsi="Times New Roman" w:cs="Times New Roman"/>
          <w:sz w:val="24"/>
          <w:szCs w:val="24"/>
        </w:rPr>
        <w:fldChar w:fldCharType="begin">
          <w:ffData>
            <w:name w:val="Casilla1"/>
            <w:enabled/>
            <w:calcOnExit w:val="0"/>
            <w:checkBox>
              <w:sizeAuto/>
              <w:default w:val="0"/>
            </w:checkBox>
          </w:ffData>
        </w:fldChar>
      </w:r>
      <w:r w:rsidRPr="00584EEF">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584EEF">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V</w:t>
      </w:r>
      <w:r w:rsidRPr="003461F7">
        <w:rPr>
          <w:rFonts w:ascii="Times New Roman" w:eastAsia="Calibri" w:hAnsi="Times New Roman" w:cs="Times New Roman"/>
          <w:sz w:val="24"/>
          <w:szCs w:val="24"/>
        </w:rPr>
        <w:t xml:space="preserve">a </w:t>
      </w:r>
      <w:r w:rsidRPr="00C375C3">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3461F7">
        <w:rPr>
          <w:rFonts w:ascii="Times New Roman" w:eastAsia="Calibri" w:hAnsi="Times New Roman" w:cs="Times New Roman"/>
          <w:sz w:val="24"/>
          <w:szCs w:val="24"/>
        </w:rPr>
        <w:t>contratar</w:t>
      </w:r>
      <w:r>
        <w:rPr>
          <w:rFonts w:ascii="Times New Roman" w:eastAsia="Calibri" w:hAnsi="Times New Roman" w:cs="Times New Roman"/>
          <w:sz w:val="24"/>
          <w:szCs w:val="24"/>
        </w:rPr>
        <w:t xml:space="preserve"> a una persona como técnica de convivencia intercultural y lucha contra el racismo y la xenofobia, con un mínimo de media jornada,</w:t>
      </w:r>
      <w:r w:rsidRPr="003461F7">
        <w:rPr>
          <w:rFonts w:ascii="Times New Roman" w:eastAsia="Calibri" w:hAnsi="Times New Roman" w:cs="Times New Roman"/>
          <w:sz w:val="24"/>
          <w:szCs w:val="24"/>
        </w:rPr>
        <w:t xml:space="preserve"> en el plazo máximo de 3 meses</w:t>
      </w:r>
      <w:r>
        <w:rPr>
          <w:rFonts w:ascii="Times New Roman" w:eastAsia="Calibri" w:hAnsi="Times New Roman" w:cs="Times New Roman"/>
          <w:sz w:val="24"/>
          <w:szCs w:val="24"/>
        </w:rPr>
        <w:t xml:space="preserve"> desde la notificación de la resolución por la que se concede la subvención</w:t>
      </w:r>
      <w:r w:rsidRPr="003461F7">
        <w:rPr>
          <w:rFonts w:ascii="Times New Roman" w:eastAsia="Calibri" w:hAnsi="Times New Roman" w:cs="Times New Roman"/>
          <w:sz w:val="24"/>
          <w:szCs w:val="24"/>
        </w:rPr>
        <w:t xml:space="preserve"> a una persona como técnica de convivencia intercultural y lucha contra el racismo y la xenofobia, con un mínimo de media jornada.</w:t>
      </w:r>
      <w:r w:rsidRPr="00247904">
        <w:rPr>
          <w:rFonts w:ascii="Times New Roman" w:eastAsia="Calibri" w:hAnsi="Times New Roman" w:cs="Times New Roman"/>
          <w:sz w:val="24"/>
          <w:szCs w:val="24"/>
        </w:rPr>
        <w:t xml:space="preserve"> </w:t>
      </w:r>
    </w:p>
    <w:p w:rsidR="00B22661" w:rsidRPr="00247904" w:rsidRDefault="00B22661" w:rsidP="00B22661">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La </w:t>
      </w:r>
      <w:r w:rsidRPr="00282BE8">
        <w:rPr>
          <w:rFonts w:ascii="Times New Roman" w:eastAsia="Calibri" w:hAnsi="Times New Roman" w:cs="Times New Roman"/>
          <w:sz w:val="24"/>
          <w:szCs w:val="24"/>
        </w:rPr>
        <w:t>entidad a la que represento destinará</w:t>
      </w:r>
      <w:r w:rsidRPr="00247904">
        <w:rPr>
          <w:rFonts w:ascii="Times New Roman" w:eastAsia="Calibri" w:hAnsi="Times New Roman" w:cs="Times New Roman"/>
          <w:sz w:val="24"/>
          <w:szCs w:val="24"/>
        </w:rPr>
        <w:t xml:space="preserve"> la subvención a financiar el sueldo inicial que se aplique al personal al servicio de las Administraciones públicas de Navarra,</w:t>
      </w:r>
      <w:r>
        <w:rPr>
          <w:rFonts w:ascii="Times New Roman" w:eastAsia="Calibri" w:hAnsi="Times New Roman" w:cs="Times New Roman"/>
          <w:sz w:val="24"/>
          <w:szCs w:val="24"/>
        </w:rPr>
        <w:t xml:space="preserve"> adecuado al nivel que corresponda a 31 de diciembre de 2022</w:t>
      </w:r>
      <w:r w:rsidRPr="00247904">
        <w:rPr>
          <w:rFonts w:ascii="Times New Roman" w:eastAsia="Calibri" w:hAnsi="Times New Roman" w:cs="Times New Roman"/>
          <w:sz w:val="24"/>
          <w:szCs w:val="24"/>
        </w:rPr>
        <w:t xml:space="preserve">, y la cuota empresarial a la Seguridad Social </w:t>
      </w:r>
      <w:r>
        <w:rPr>
          <w:rFonts w:ascii="Times New Roman" w:eastAsia="Calibri" w:hAnsi="Times New Roman" w:cs="Times New Roman"/>
          <w:sz w:val="24"/>
          <w:szCs w:val="24"/>
        </w:rPr>
        <w:t>y los gastos de viajes de la persona contratada como TECIR.</w:t>
      </w:r>
    </w:p>
    <w:p w:rsidR="00B22661" w:rsidRDefault="00B22661" w:rsidP="00B22661">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La </w:t>
      </w:r>
      <w:r w:rsidRPr="00282BE8">
        <w:rPr>
          <w:rFonts w:ascii="Times New Roman" w:eastAsia="Calibri" w:hAnsi="Times New Roman" w:cs="Times New Roman"/>
          <w:sz w:val="24"/>
          <w:szCs w:val="24"/>
        </w:rPr>
        <w:t>entidad a la que represento</w:t>
      </w:r>
      <w:r>
        <w:rPr>
          <w:rFonts w:ascii="Times New Roman" w:eastAsia="Calibri" w:hAnsi="Times New Roman" w:cs="Times New Roman"/>
          <w:sz w:val="24"/>
          <w:szCs w:val="24"/>
        </w:rPr>
        <w:t xml:space="preserve"> </w:t>
      </w:r>
      <w:r w:rsidRPr="00917E16">
        <w:rPr>
          <w:rFonts w:ascii="Times New Roman" w:eastAsia="Calibri" w:hAnsi="Times New Roman" w:cs="Times New Roman"/>
          <w:sz w:val="24"/>
          <w:szCs w:val="24"/>
        </w:rPr>
        <w:t>(marcar la casilla que corresponda):</w:t>
      </w:r>
    </w:p>
    <w:p w:rsidR="00B22661" w:rsidRDefault="00B22661" w:rsidP="00B22661">
      <w:pPr>
        <w:spacing w:line="259" w:lineRule="auto"/>
        <w:ind w:left="708" w:firstLine="708"/>
        <w:jc w:val="both"/>
        <w:rPr>
          <w:rFonts w:ascii="Times New Roman" w:eastAsia="Calibri" w:hAnsi="Times New Roman" w:cs="Times New Roman"/>
          <w:sz w:val="24"/>
          <w:szCs w:val="24"/>
        </w:rPr>
      </w:pPr>
      <w:r w:rsidRPr="003E3CE7">
        <w:rPr>
          <w:rFonts w:ascii="Times New Roman" w:eastAsia="Calibri" w:hAnsi="Times New Roman" w:cs="Times New Roman"/>
          <w:sz w:val="24"/>
          <w:szCs w:val="24"/>
        </w:rPr>
        <w:fldChar w:fldCharType="begin">
          <w:ffData>
            <w:name w:val="Casilla1"/>
            <w:enabled/>
            <w:calcOnExit w:val="0"/>
            <w:checkBox>
              <w:sizeAuto/>
              <w:default w:val="0"/>
            </w:checkBox>
          </w:ffData>
        </w:fldChar>
      </w:r>
      <w:r w:rsidRPr="003E3CE7">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3E3CE7">
        <w:rPr>
          <w:rFonts w:ascii="Times New Roman" w:eastAsia="Calibri" w:hAnsi="Times New Roman" w:cs="Times New Roman"/>
          <w:sz w:val="24"/>
          <w:szCs w:val="24"/>
        </w:rPr>
        <w:fldChar w:fldCharType="end"/>
      </w:r>
      <w:r w:rsidRPr="003E3CE7">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282BE8">
        <w:rPr>
          <w:rFonts w:ascii="Times New Roman" w:eastAsia="Calibri" w:hAnsi="Times New Roman" w:cs="Times New Roman"/>
          <w:sz w:val="24"/>
          <w:szCs w:val="24"/>
        </w:rPr>
        <w:t>uenta</w:t>
      </w:r>
      <w:r>
        <w:rPr>
          <w:rFonts w:ascii="Times New Roman" w:eastAsia="Calibri" w:hAnsi="Times New Roman" w:cs="Times New Roman"/>
          <w:sz w:val="24"/>
          <w:szCs w:val="24"/>
        </w:rPr>
        <w:t xml:space="preserve"> con u</w:t>
      </w:r>
      <w:r w:rsidRPr="00247904">
        <w:rPr>
          <w:rFonts w:ascii="Times New Roman" w:eastAsia="Calibri" w:hAnsi="Times New Roman" w:cs="Times New Roman"/>
          <w:sz w:val="24"/>
          <w:szCs w:val="24"/>
        </w:rPr>
        <w:t>n Diagnósti</w:t>
      </w:r>
      <w:r>
        <w:rPr>
          <w:rFonts w:ascii="Times New Roman" w:eastAsia="Calibri" w:hAnsi="Times New Roman" w:cs="Times New Roman"/>
          <w:sz w:val="24"/>
          <w:szCs w:val="24"/>
        </w:rPr>
        <w:t>co de Convivencia Intercultural y/o</w:t>
      </w:r>
      <w:r w:rsidRPr="00247904">
        <w:rPr>
          <w:rFonts w:ascii="Times New Roman" w:eastAsia="Calibri" w:hAnsi="Times New Roman" w:cs="Times New Roman"/>
          <w:sz w:val="24"/>
          <w:szCs w:val="24"/>
        </w:rPr>
        <w:t xml:space="preserve"> Plan de Convivencia Inte</w:t>
      </w:r>
      <w:r>
        <w:rPr>
          <w:rFonts w:ascii="Times New Roman" w:eastAsia="Calibri" w:hAnsi="Times New Roman" w:cs="Times New Roman"/>
          <w:sz w:val="24"/>
          <w:szCs w:val="24"/>
        </w:rPr>
        <w:t>rcultural en la localidad (se debe adjuntar).</w:t>
      </w:r>
    </w:p>
    <w:p w:rsidR="00B22661" w:rsidRDefault="00B22661" w:rsidP="00B22661">
      <w:pPr>
        <w:spacing w:line="259" w:lineRule="auto"/>
        <w:ind w:left="708" w:firstLine="708"/>
        <w:jc w:val="both"/>
        <w:rPr>
          <w:rFonts w:ascii="Times New Roman" w:eastAsia="Calibri" w:hAnsi="Times New Roman" w:cs="Times New Roman"/>
          <w:sz w:val="24"/>
          <w:szCs w:val="24"/>
        </w:rPr>
      </w:pPr>
      <w:r w:rsidRPr="003E3CE7">
        <w:rPr>
          <w:rFonts w:ascii="Times New Roman" w:eastAsia="Calibri" w:hAnsi="Times New Roman" w:cs="Times New Roman"/>
          <w:sz w:val="24"/>
          <w:szCs w:val="24"/>
        </w:rPr>
        <w:fldChar w:fldCharType="begin">
          <w:ffData>
            <w:name w:val="Casilla1"/>
            <w:enabled/>
            <w:calcOnExit w:val="0"/>
            <w:checkBox>
              <w:sizeAuto/>
              <w:default w:val="0"/>
            </w:checkBox>
          </w:ffData>
        </w:fldChar>
      </w:r>
      <w:r w:rsidRPr="003E3CE7">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3E3CE7">
        <w:rPr>
          <w:rFonts w:ascii="Times New Roman" w:eastAsia="Calibri" w:hAnsi="Times New Roman" w:cs="Times New Roman"/>
          <w:sz w:val="24"/>
          <w:szCs w:val="24"/>
        </w:rPr>
        <w:fldChar w:fldCharType="end"/>
      </w:r>
      <w:r w:rsidRPr="003E3CE7">
        <w:rPr>
          <w:rFonts w:ascii="Times New Roman" w:eastAsia="Calibri" w:hAnsi="Times New Roman" w:cs="Times New Roman"/>
          <w:sz w:val="24"/>
          <w:szCs w:val="24"/>
        </w:rPr>
        <w:t xml:space="preserve">  </w:t>
      </w:r>
      <w:r>
        <w:rPr>
          <w:rFonts w:ascii="Times New Roman" w:eastAsia="Calibri" w:hAnsi="Times New Roman" w:cs="Times New Roman"/>
          <w:sz w:val="24"/>
          <w:szCs w:val="24"/>
        </w:rPr>
        <w:t>Está</w:t>
      </w:r>
      <w:r w:rsidRPr="00247904">
        <w:rPr>
          <w:rFonts w:ascii="Times New Roman" w:eastAsia="Calibri" w:hAnsi="Times New Roman" w:cs="Times New Roman"/>
          <w:sz w:val="24"/>
          <w:szCs w:val="24"/>
        </w:rPr>
        <w:t xml:space="preserve"> en proceso de </w:t>
      </w:r>
      <w:r w:rsidRPr="00282BE8">
        <w:rPr>
          <w:rFonts w:ascii="Times New Roman" w:eastAsia="Calibri" w:hAnsi="Times New Roman" w:cs="Times New Roman"/>
          <w:sz w:val="24"/>
          <w:szCs w:val="24"/>
        </w:rPr>
        <w:t>realización</w:t>
      </w:r>
      <w:r w:rsidRPr="00AB03B2">
        <w:t xml:space="preserve"> </w:t>
      </w:r>
      <w:r w:rsidRPr="00AB03B2">
        <w:rPr>
          <w:rFonts w:ascii="Times New Roman" w:eastAsia="Calibri" w:hAnsi="Times New Roman" w:cs="Times New Roman"/>
          <w:sz w:val="24"/>
          <w:szCs w:val="24"/>
        </w:rPr>
        <w:t>un Diagnóstico de Convivencia Intercultural y/o Plan de Convivencia Intercultural en la localidad</w:t>
      </w:r>
      <w:r w:rsidRPr="00282BE8">
        <w:rPr>
          <w:rFonts w:ascii="Times New Roman" w:eastAsia="Calibri" w:hAnsi="Times New Roman" w:cs="Times New Roman"/>
          <w:sz w:val="24"/>
          <w:szCs w:val="24"/>
        </w:rPr>
        <w:t xml:space="preserve"> </w:t>
      </w:r>
      <w:r>
        <w:rPr>
          <w:rFonts w:ascii="Times New Roman" w:eastAsia="Calibri" w:hAnsi="Times New Roman" w:cs="Times New Roman"/>
          <w:sz w:val="24"/>
          <w:szCs w:val="24"/>
        </w:rPr>
        <w:t>(se debe adjuntar prueba documental)</w:t>
      </w:r>
      <w:r w:rsidRPr="00C375C3">
        <w:rPr>
          <w:rFonts w:ascii="Times New Roman" w:eastAsia="Calibri" w:hAnsi="Times New Roman" w:cs="Times New Roman"/>
          <w:sz w:val="24"/>
          <w:szCs w:val="24"/>
        </w:rPr>
        <w:t>.</w:t>
      </w:r>
    </w:p>
    <w:p w:rsidR="00B22661" w:rsidRDefault="00B22661" w:rsidP="00B22661">
      <w:pPr>
        <w:spacing w:line="259" w:lineRule="auto"/>
        <w:ind w:left="708" w:firstLine="708"/>
        <w:jc w:val="both"/>
        <w:rPr>
          <w:rFonts w:ascii="Times New Roman" w:eastAsia="Calibri" w:hAnsi="Times New Roman" w:cs="Times New Roman"/>
          <w:sz w:val="24"/>
          <w:szCs w:val="24"/>
        </w:rPr>
      </w:pPr>
      <w:r w:rsidRPr="003E3CE7">
        <w:rPr>
          <w:rFonts w:ascii="Times New Roman" w:eastAsia="Calibri" w:hAnsi="Times New Roman" w:cs="Times New Roman"/>
          <w:sz w:val="24"/>
          <w:szCs w:val="24"/>
        </w:rPr>
        <w:fldChar w:fldCharType="begin">
          <w:ffData>
            <w:name w:val="Casilla1"/>
            <w:enabled/>
            <w:calcOnExit w:val="0"/>
            <w:checkBox>
              <w:sizeAuto/>
              <w:default w:val="0"/>
            </w:checkBox>
          </w:ffData>
        </w:fldChar>
      </w:r>
      <w:r w:rsidRPr="003E3CE7">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3E3CE7">
        <w:rPr>
          <w:rFonts w:ascii="Times New Roman" w:eastAsia="Calibri" w:hAnsi="Times New Roman" w:cs="Times New Roman"/>
          <w:sz w:val="24"/>
          <w:szCs w:val="24"/>
        </w:rPr>
        <w:fldChar w:fldCharType="end"/>
      </w:r>
      <w:r w:rsidRPr="003E3CE7">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282BE8">
        <w:rPr>
          <w:rFonts w:ascii="Times New Roman" w:eastAsia="Calibri" w:hAnsi="Times New Roman" w:cs="Times New Roman"/>
          <w:sz w:val="24"/>
          <w:szCs w:val="24"/>
        </w:rPr>
        <w:t>e compromete a iniciar</w:t>
      </w:r>
      <w:r>
        <w:rPr>
          <w:rFonts w:ascii="Times New Roman" w:eastAsia="Calibri" w:hAnsi="Times New Roman" w:cs="Times New Roman"/>
          <w:sz w:val="24"/>
          <w:szCs w:val="24"/>
        </w:rPr>
        <w:t xml:space="preserve"> su realización durante 2023.</w:t>
      </w:r>
    </w:p>
    <w:p w:rsidR="00B22661" w:rsidRDefault="00B22661" w:rsidP="00B22661">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La </w:t>
      </w:r>
      <w:r w:rsidRPr="00282BE8">
        <w:rPr>
          <w:rFonts w:ascii="Times New Roman" w:eastAsia="Calibri" w:hAnsi="Times New Roman" w:cs="Times New Roman"/>
          <w:sz w:val="24"/>
          <w:szCs w:val="24"/>
        </w:rPr>
        <w:t>entidad a la que represento</w:t>
      </w:r>
      <w:r>
        <w:rPr>
          <w:rFonts w:ascii="Times New Roman" w:eastAsia="Calibri" w:hAnsi="Times New Roman" w:cs="Times New Roman"/>
          <w:sz w:val="24"/>
          <w:szCs w:val="24"/>
        </w:rPr>
        <w:t xml:space="preserve"> otorgará autorización a la persona contratada como TECIR para que participe en las convocatorias de coordinación que desde el Servicio Ayllu de Convivencia Intercultural y Lucha contra el Racismo y la Xenofobia se señalen y en aquellas formaciones específicas para la Red TECIR que se convoquen durante el periodo cubierto por esta convocatoria. </w:t>
      </w:r>
    </w:p>
    <w:p w:rsidR="00B22661" w:rsidRDefault="00B22661" w:rsidP="00B22661">
      <w:pPr>
        <w:spacing w:line="259" w:lineRule="auto"/>
        <w:jc w:val="both"/>
        <w:rPr>
          <w:rFonts w:ascii="Times New Roman" w:eastAsia="Calibri" w:hAnsi="Times New Roman" w:cs="Times New Roman"/>
          <w:sz w:val="24"/>
          <w:szCs w:val="24"/>
        </w:rPr>
      </w:pPr>
      <w:r w:rsidRPr="00282BE8">
        <w:rPr>
          <w:rFonts w:ascii="Times New Roman" w:eastAsia="Calibri" w:hAnsi="Times New Roman" w:cs="Times New Roman"/>
          <w:sz w:val="24"/>
          <w:szCs w:val="24"/>
        </w:rPr>
        <w:lastRenderedPageBreak/>
        <w:t>6. La entidad a la que represento velará por el cumplimiento de las funciones asignadas a la persona contratada como TECIR, y por el cumplimiento del Plan de trabajo indicado en la solicitud.</w:t>
      </w:r>
      <w:r>
        <w:rPr>
          <w:rFonts w:ascii="Times New Roman" w:eastAsia="Calibri" w:hAnsi="Times New Roman" w:cs="Times New Roman"/>
          <w:sz w:val="24"/>
          <w:szCs w:val="24"/>
        </w:rPr>
        <w:t xml:space="preserve"> </w:t>
      </w:r>
    </w:p>
    <w:p w:rsidR="00B22661" w:rsidRDefault="00B22661" w:rsidP="00B22661">
      <w:pPr>
        <w:spacing w:line="259" w:lineRule="auto"/>
        <w:rPr>
          <w:rFonts w:ascii="Times New Roman" w:eastAsia="Calibri" w:hAnsi="Times New Roman" w:cs="Times New Roman"/>
          <w:sz w:val="24"/>
          <w:szCs w:val="24"/>
        </w:rPr>
      </w:pPr>
      <w:bookmarkStart w:id="0" w:name="_GoBack"/>
      <w:bookmarkEnd w:id="0"/>
    </w:p>
    <w:p w:rsidR="00B22661" w:rsidRPr="00AD7E63" w:rsidRDefault="00B22661" w:rsidP="00B22661">
      <w:pPr>
        <w:spacing w:line="259" w:lineRule="auto"/>
        <w:jc w:val="center"/>
        <w:rPr>
          <w:rFonts w:ascii="Times New Roman" w:eastAsia="Calibri" w:hAnsi="Times New Roman" w:cs="Times New Roman"/>
          <w:sz w:val="24"/>
          <w:szCs w:val="24"/>
        </w:rPr>
      </w:pPr>
      <w:r w:rsidRPr="00AD7E63">
        <w:rPr>
          <w:rFonts w:ascii="Times New Roman" w:eastAsia="Calibri" w:hAnsi="Times New Roman" w:cs="Times New Roman"/>
          <w:sz w:val="24"/>
          <w:szCs w:val="24"/>
        </w:rPr>
        <w:t>Fecha y firma</w:t>
      </w:r>
    </w:p>
    <w:p w:rsidR="00B22661" w:rsidRDefault="00B22661" w:rsidP="00B22661">
      <w:pPr>
        <w:tabs>
          <w:tab w:val="left" w:pos="2119"/>
          <w:tab w:val="left" w:pos="2672"/>
          <w:tab w:val="left" w:pos="4140"/>
        </w:tabs>
        <w:spacing w:before="120" w:after="120" w:line="240" w:lineRule="auto"/>
        <w:rPr>
          <w:rFonts w:ascii="Times New Roman" w:eastAsia="Calibri" w:hAnsi="Times New Roman" w:cs="Times New Roman"/>
          <w:sz w:val="24"/>
          <w:szCs w:val="24"/>
        </w:rPr>
      </w:pPr>
    </w:p>
    <w:p w:rsidR="00B22661" w:rsidRDefault="00B22661" w:rsidP="00B22661">
      <w:pPr>
        <w:spacing w:before="120"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INFORMACION DE INTERÉS PARA EL SOLICITANTE:</w:t>
      </w:r>
    </w:p>
    <w:p w:rsidR="00B22661" w:rsidRDefault="00B22661" w:rsidP="00B22661">
      <w:pPr>
        <w:widowControl w:val="0"/>
        <w:autoSpaceDE w:val="0"/>
        <w:autoSpaceDN w:val="0"/>
        <w:spacing w:before="120" w:after="120" w:line="240" w:lineRule="auto"/>
        <w:ind w:right="3"/>
        <w:jc w:val="both"/>
        <w:rPr>
          <w:rFonts w:ascii="Times New Roman" w:eastAsia="Calibri" w:hAnsi="Times New Roman" w:cs="Times New Roman"/>
          <w:sz w:val="24"/>
          <w:szCs w:val="24"/>
        </w:rPr>
      </w:pPr>
      <w:r>
        <w:rPr>
          <w:rFonts w:ascii="Times New Roman" w:eastAsia="Calibri" w:hAnsi="Times New Roman" w:cs="Times New Roman"/>
          <w:sz w:val="24"/>
          <w:szCs w:val="24"/>
        </w:rPr>
        <w:t>-El</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tratamiento</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los</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datos</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aportados</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en</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la</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solicitud</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la</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declaración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responsable</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ajustará</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lo</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dispuesto</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el</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Reglamento</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General de</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Protección</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Datos</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2016</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(Reglamento</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(UE)</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2016/679,</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27</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abril,</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vigente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desde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mayo</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2018)</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y</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la</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Ley</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Orgánica</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3/2018, de</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5</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diciembre.</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El</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ejercicio</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los derechos</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de</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acceso,</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rectificación</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cancelación</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se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ejercerá,</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conforme</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a</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la</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legislación</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señalada, en el Departamento de Políticas Migratorias y</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Justicia.</w:t>
      </w:r>
    </w:p>
    <w:p w:rsidR="00B22661" w:rsidRDefault="00B22661" w:rsidP="00B22661">
      <w:pPr>
        <w:spacing w:before="12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Departamento de Políticas Migratorias y Justicia, podrá investigar la veracidad de los datos declarados y, en caso de falsedad, exigir el reintegro de la subvención concedida más los intereses de demora correspondientes, así como instruir un expediente sancionador por la comisión de una infracción clasificada como muy</w:t>
      </w:r>
      <w:r>
        <w:rPr>
          <w:rFonts w:ascii="Times New Roman" w:eastAsia="Calibri" w:hAnsi="Times New Roman" w:cs="Times New Roman"/>
          <w:spacing w:val="-9"/>
          <w:sz w:val="24"/>
          <w:szCs w:val="24"/>
        </w:rPr>
        <w:t xml:space="preserve"> </w:t>
      </w:r>
      <w:r>
        <w:rPr>
          <w:rFonts w:ascii="Times New Roman" w:eastAsia="Calibri" w:hAnsi="Times New Roman" w:cs="Times New Roman"/>
          <w:sz w:val="24"/>
          <w:szCs w:val="24"/>
        </w:rPr>
        <w:t>grave.</w:t>
      </w:r>
    </w:p>
    <w:p w:rsidR="00726C19" w:rsidRPr="00B22661" w:rsidRDefault="00B22661" w:rsidP="00B22661"/>
    <w:sectPr w:rsidR="00726C19" w:rsidRPr="00B226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1"/>
    <w:rsid w:val="00B22661"/>
    <w:rsid w:val="00E57B47"/>
    <w:rsid w:val="00F93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D39AB-7C7B-4E6E-8487-0E81FCCB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X057428</dc:creator>
  <cp:keywords/>
  <dc:description/>
  <cp:lastModifiedBy>X057428</cp:lastModifiedBy>
  <cp:revision>1</cp:revision>
  <dcterms:created xsi:type="dcterms:W3CDTF">2022-12-19T11:13:00Z</dcterms:created>
  <dcterms:modified xsi:type="dcterms:W3CDTF">2022-12-19T11:15:00Z</dcterms:modified>
</cp:coreProperties>
</file>